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6C75CC" w:rsidP="006C75CC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ind w:firstLine="708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QUIMIC</w:t>
      </w:r>
      <w:r w:rsidR="00ED4F16">
        <w:rPr>
          <w:rFonts w:ascii="Arial" w:hAnsi="Arial" w:cs="Arial"/>
          <w:b/>
          <w:sz w:val="72"/>
          <w:szCs w:val="72"/>
        </w:rPr>
        <w:t>A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1C3148">
        <w:rPr>
          <w:rFonts w:ascii="Arial" w:hAnsi="Arial" w:cs="Arial"/>
          <w:b/>
          <w:sz w:val="96"/>
          <w:szCs w:val="96"/>
        </w:rPr>
        <w:t>3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2285E" w:rsidRPr="0022285E" w:rsidRDefault="00231CE3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1C3148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6E3F6A71" wp14:editId="11E35B4D">
            <wp:simplePos x="0" y="0"/>
            <wp:positionH relativeFrom="margin">
              <wp:align>right</wp:align>
            </wp:positionH>
            <wp:positionV relativeFrom="paragraph">
              <wp:posOffset>130810</wp:posOffset>
            </wp:positionV>
            <wp:extent cx="2003425" cy="2705100"/>
            <wp:effectExtent l="0" t="0" r="0" b="0"/>
            <wp:wrapSquare wrapText="bothSides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24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3425" cy="2705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C3148" w:rsidRPr="001C3148" w:rsidRDefault="001C3148" w:rsidP="001C3148">
      <w:pPr>
        <w:pStyle w:val="Vieta1"/>
        <w:numPr>
          <w:ilvl w:val="0"/>
          <w:numId w:val="0"/>
        </w:numPr>
        <w:tabs>
          <w:tab w:val="left" w:pos="708"/>
        </w:tabs>
        <w:jc w:val="both"/>
        <w:rPr>
          <w:rFonts w:ascii="Arial Narrow" w:eastAsiaTheme="minorEastAsia" w:hAnsi="Arial Narrow" w:cstheme="minorBidi"/>
          <w:sz w:val="28"/>
          <w:szCs w:val="28"/>
        </w:rPr>
      </w:pPr>
      <w:r w:rsidRPr="001C3148">
        <w:rPr>
          <w:rFonts w:ascii="Arial Narrow" w:eastAsiaTheme="minorEastAsia" w:hAnsi="Arial Narrow" w:cstheme="minorBidi"/>
          <w:sz w:val="28"/>
          <w:szCs w:val="28"/>
        </w:rPr>
        <w:t xml:space="preserve">La mayoría de los </w:t>
      </w:r>
      <w:r w:rsidRPr="001C3148">
        <w:rPr>
          <w:rFonts w:ascii="Arial Narrow" w:eastAsiaTheme="minorEastAsia" w:hAnsi="Arial Narrow" w:cstheme="minorBidi"/>
          <w:b/>
          <w:sz w:val="28"/>
          <w:szCs w:val="28"/>
        </w:rPr>
        <w:t>ACCIDENTES QUÍMICOS</w:t>
      </w:r>
      <w:r w:rsidRPr="001C3148">
        <w:rPr>
          <w:rFonts w:ascii="Arial Narrow" w:eastAsiaTheme="minorEastAsia" w:hAnsi="Arial Narrow" w:cstheme="minorBidi"/>
          <w:sz w:val="28"/>
          <w:szCs w:val="28"/>
        </w:rPr>
        <w:t xml:space="preserve"> </w:t>
      </w:r>
      <w:r w:rsidRPr="001C3148">
        <w:rPr>
          <w:rFonts w:ascii="Arial Narrow" w:eastAsiaTheme="minorEastAsia" w:hAnsi="Arial Narrow" w:cstheme="minorBidi"/>
          <w:sz w:val="28"/>
          <w:szCs w:val="28"/>
        </w:rPr>
        <w:t xml:space="preserve">suceden en las manipulaciones de sustancias químicas. Un recipiente abierto que contenga un producto químico peligroso es una constante fuente de peligros. </w:t>
      </w:r>
    </w:p>
    <w:p w:rsidR="001C3148" w:rsidRPr="001C3148" w:rsidRDefault="001C3148" w:rsidP="001C3148">
      <w:pPr>
        <w:pStyle w:val="Vieta1"/>
        <w:numPr>
          <w:ilvl w:val="0"/>
          <w:numId w:val="0"/>
        </w:numPr>
        <w:tabs>
          <w:tab w:val="left" w:pos="708"/>
        </w:tabs>
        <w:jc w:val="both"/>
        <w:rPr>
          <w:rFonts w:ascii="Arial Narrow" w:eastAsiaTheme="minorEastAsia" w:hAnsi="Arial Narrow" w:cstheme="minorBidi"/>
          <w:sz w:val="28"/>
          <w:szCs w:val="28"/>
        </w:rPr>
      </w:pPr>
    </w:p>
    <w:p w:rsidR="001C3148" w:rsidRPr="001C3148" w:rsidRDefault="001C3148" w:rsidP="001C3148">
      <w:pPr>
        <w:pStyle w:val="Vieta1"/>
        <w:numPr>
          <w:ilvl w:val="0"/>
          <w:numId w:val="28"/>
        </w:numPr>
        <w:jc w:val="both"/>
        <w:rPr>
          <w:rFonts w:ascii="Arial Narrow" w:eastAsiaTheme="minorEastAsia" w:hAnsi="Arial Narrow" w:cstheme="minorBidi"/>
          <w:sz w:val="28"/>
          <w:szCs w:val="28"/>
        </w:rPr>
      </w:pPr>
      <w:r w:rsidRPr="001C3148">
        <w:rPr>
          <w:rFonts w:ascii="Arial Narrow" w:eastAsiaTheme="minorEastAsia" w:hAnsi="Arial Narrow" w:cstheme="minorBidi"/>
          <w:sz w:val="28"/>
          <w:szCs w:val="28"/>
        </w:rPr>
        <w:t>Si se trata de un líquido inflamable, arderán fácilmente los vapores y posiblemente después todo el líquido si en la proximidad existe algún foco de ignición.</w:t>
      </w:r>
    </w:p>
    <w:p w:rsidR="001C3148" w:rsidRPr="001C3148" w:rsidRDefault="001C3148" w:rsidP="001C3148">
      <w:pPr>
        <w:pStyle w:val="Vieta1"/>
        <w:numPr>
          <w:ilvl w:val="0"/>
          <w:numId w:val="28"/>
        </w:numPr>
        <w:jc w:val="both"/>
        <w:rPr>
          <w:rFonts w:ascii="Arial Narrow" w:eastAsiaTheme="minorEastAsia" w:hAnsi="Arial Narrow" w:cstheme="minorBidi"/>
          <w:sz w:val="28"/>
          <w:szCs w:val="28"/>
        </w:rPr>
      </w:pPr>
      <w:r w:rsidRPr="001C3148">
        <w:rPr>
          <w:rFonts w:ascii="Arial Narrow" w:eastAsiaTheme="minorEastAsia" w:hAnsi="Arial Narrow" w:cstheme="minorBidi"/>
          <w:sz w:val="28"/>
          <w:szCs w:val="28"/>
        </w:rPr>
        <w:t>Si se trata de una sustancia tóxica en estado líquido, sus vapores contaminarán el ambiente.</w:t>
      </w:r>
    </w:p>
    <w:p w:rsidR="001C3148" w:rsidRPr="001C3148" w:rsidRDefault="001C3148" w:rsidP="001C3148">
      <w:pPr>
        <w:pStyle w:val="Vieta1"/>
        <w:numPr>
          <w:ilvl w:val="0"/>
          <w:numId w:val="28"/>
        </w:numPr>
        <w:jc w:val="both"/>
        <w:rPr>
          <w:rFonts w:ascii="Arial Narrow" w:eastAsiaTheme="minorEastAsia" w:hAnsi="Arial Narrow" w:cstheme="minorBidi"/>
          <w:sz w:val="28"/>
          <w:szCs w:val="28"/>
        </w:rPr>
      </w:pPr>
      <w:r w:rsidRPr="001C3148">
        <w:rPr>
          <w:rFonts w:ascii="Arial Narrow" w:eastAsiaTheme="minorEastAsia" w:hAnsi="Arial Narrow" w:cstheme="minorBidi"/>
          <w:sz w:val="28"/>
          <w:szCs w:val="28"/>
        </w:rPr>
        <w:t>Si se trata de una sustancia corrosiva, un vuelco del recipiente generará el consiguiente derrame.</w:t>
      </w:r>
    </w:p>
    <w:p w:rsidR="001C3148" w:rsidRPr="001C3148" w:rsidRDefault="001C3148" w:rsidP="001C3148">
      <w:pPr>
        <w:pStyle w:val="Vieta1"/>
        <w:numPr>
          <w:ilvl w:val="0"/>
          <w:numId w:val="28"/>
        </w:numPr>
        <w:jc w:val="both"/>
        <w:rPr>
          <w:rFonts w:ascii="Arial Narrow" w:eastAsiaTheme="minorEastAsia" w:hAnsi="Arial Narrow" w:cstheme="minorBidi"/>
          <w:sz w:val="28"/>
          <w:szCs w:val="28"/>
        </w:rPr>
      </w:pPr>
      <w:r>
        <w:rPr>
          <w:rFonts w:ascii="Arial Narrow" w:eastAsiaTheme="minorEastAsia" w:hAnsi="Arial Narrow" w:cstheme="minorBidi"/>
          <w:sz w:val="28"/>
          <w:szCs w:val="28"/>
        </w:rPr>
        <w:t>Etc.</w:t>
      </w:r>
    </w:p>
    <w:p w:rsidR="001C3148" w:rsidRPr="001C3148" w:rsidRDefault="001C3148" w:rsidP="001C3148">
      <w:pPr>
        <w:jc w:val="both"/>
        <w:rPr>
          <w:rFonts w:ascii="Arial Narrow" w:hAnsi="Arial Narrow"/>
          <w:sz w:val="28"/>
          <w:szCs w:val="28"/>
        </w:rPr>
      </w:pPr>
    </w:p>
    <w:p w:rsidR="00D05456" w:rsidRPr="001C3148" w:rsidRDefault="001C3148" w:rsidP="001C3148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1C3148">
        <w:rPr>
          <w:rFonts w:ascii="Arial Narrow" w:hAnsi="Arial Narrow"/>
          <w:sz w:val="28"/>
          <w:szCs w:val="28"/>
        </w:rPr>
        <w:t>Por medio de este ejercicio vamos a analizar algunas de las medidas preventivas  genéricas que conviene tener en cuenta para evitar los accidentes producidos en la manipulación de los productos químicos peligrosos.</w:t>
      </w:r>
    </w:p>
    <w:p w:rsidR="001C3148" w:rsidRPr="00ED4F16" w:rsidRDefault="001C3148" w:rsidP="001C3148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5503D8" w:rsidRPr="0022285E" w:rsidRDefault="0022285E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1C3148" w:rsidRPr="001C3148" w:rsidRDefault="001C3148" w:rsidP="001C3148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1C3148">
        <w:rPr>
          <w:rFonts w:ascii="Arial Narrow" w:hAnsi="Arial Narrow"/>
          <w:sz w:val="28"/>
          <w:szCs w:val="28"/>
        </w:rPr>
        <w:t xml:space="preserve">La </w:t>
      </w:r>
      <w:r w:rsidRPr="001C3148">
        <w:rPr>
          <w:rFonts w:ascii="Arial Narrow" w:hAnsi="Arial Narrow"/>
          <w:b/>
          <w:sz w:val="28"/>
          <w:szCs w:val="28"/>
        </w:rPr>
        <w:t>MANIPULACIÓN DE PRODUCTOS QUÍMICOS PELIGROSOS</w:t>
      </w:r>
      <w:r w:rsidRPr="001C3148">
        <w:rPr>
          <w:rFonts w:ascii="Arial Narrow" w:hAnsi="Arial Narrow"/>
          <w:sz w:val="28"/>
          <w:szCs w:val="28"/>
        </w:rPr>
        <w:t xml:space="preserve"> </w:t>
      </w:r>
      <w:r w:rsidRPr="001C3148">
        <w:rPr>
          <w:rFonts w:ascii="Arial Narrow" w:hAnsi="Arial Narrow"/>
          <w:sz w:val="28"/>
          <w:szCs w:val="28"/>
        </w:rPr>
        <w:t>conlleva una serie de riesgos específicos que pueden derivar en accidentes. Conociendo los riesgos potenciales, usando medios adecuados y siguiendo unos procedimientos de operación correctos, estos accidentes pueden ser evitados.</w:t>
      </w:r>
    </w:p>
    <w:p w:rsidR="001C3148" w:rsidRPr="001C3148" w:rsidRDefault="001C3148" w:rsidP="001C3148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6C75CC" w:rsidRDefault="001C3148" w:rsidP="001C3148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1C3148">
        <w:rPr>
          <w:rFonts w:ascii="Arial Narrow" w:hAnsi="Arial Narrow"/>
          <w:sz w:val="28"/>
          <w:szCs w:val="28"/>
        </w:rPr>
        <w:t xml:space="preserve">Seguidamente se presenta una batería de posibles medidas preventivas genéricas que nos puedan servir para una manipulación segura. Elige la opción de </w:t>
      </w:r>
      <w:r w:rsidRPr="001C3148">
        <w:rPr>
          <w:rFonts w:ascii="Arial Narrow" w:hAnsi="Arial Narrow"/>
          <w:b/>
          <w:sz w:val="28"/>
          <w:szCs w:val="28"/>
        </w:rPr>
        <w:t>VERDADERO</w:t>
      </w:r>
      <w:r w:rsidRPr="001C3148">
        <w:rPr>
          <w:rFonts w:ascii="Arial Narrow" w:hAnsi="Arial Narrow"/>
          <w:sz w:val="28"/>
          <w:szCs w:val="28"/>
        </w:rPr>
        <w:t xml:space="preserve"> o </w:t>
      </w:r>
      <w:r w:rsidRPr="001C3148">
        <w:rPr>
          <w:rFonts w:ascii="Arial Narrow" w:hAnsi="Arial Narrow"/>
          <w:b/>
          <w:sz w:val="28"/>
          <w:szCs w:val="28"/>
        </w:rPr>
        <w:t xml:space="preserve">FALSO </w:t>
      </w:r>
      <w:r w:rsidRPr="001C3148">
        <w:rPr>
          <w:rFonts w:ascii="Arial Narrow" w:hAnsi="Arial Narrow"/>
          <w:sz w:val="28"/>
          <w:szCs w:val="28"/>
        </w:rPr>
        <w:t>para cada una de ellas.</w:t>
      </w:r>
    </w:p>
    <w:p w:rsidR="006C75CC" w:rsidRDefault="006C75CC" w:rsidP="006C75CC">
      <w:pPr>
        <w:jc w:val="both"/>
        <w:rPr>
          <w:rFonts w:ascii="Arial Narrow" w:hAnsi="Arial Narrow"/>
          <w:sz w:val="28"/>
          <w:szCs w:val="28"/>
        </w:rPr>
      </w:pPr>
    </w:p>
    <w:p w:rsidR="006C75CC" w:rsidRDefault="006C75CC" w:rsidP="006C75CC">
      <w:pPr>
        <w:jc w:val="both"/>
        <w:rPr>
          <w:rFonts w:ascii="Arial Narrow" w:hAnsi="Arial Narrow"/>
          <w:sz w:val="28"/>
          <w:szCs w:val="28"/>
        </w:rPr>
      </w:pPr>
    </w:p>
    <w:p w:rsidR="006C75CC" w:rsidRDefault="006C75CC" w:rsidP="006C75CC">
      <w:pPr>
        <w:jc w:val="both"/>
        <w:rPr>
          <w:rFonts w:ascii="Arial Narrow" w:hAnsi="Arial Narrow"/>
          <w:sz w:val="28"/>
          <w:szCs w:val="28"/>
        </w:rPr>
      </w:pPr>
    </w:p>
    <w:p w:rsidR="006C75CC" w:rsidRDefault="006C75CC" w:rsidP="006C75CC">
      <w:pPr>
        <w:jc w:val="both"/>
        <w:rPr>
          <w:rFonts w:ascii="Arial Narrow" w:hAnsi="Arial Narrow"/>
          <w:sz w:val="28"/>
          <w:szCs w:val="28"/>
        </w:rPr>
      </w:pPr>
    </w:p>
    <w:p w:rsidR="006C75CC" w:rsidRDefault="006C75CC" w:rsidP="006C75CC">
      <w:pPr>
        <w:jc w:val="both"/>
        <w:rPr>
          <w:rFonts w:ascii="Arial Narrow" w:hAnsi="Arial Narrow"/>
          <w:sz w:val="28"/>
          <w:szCs w:val="28"/>
        </w:rPr>
      </w:pPr>
    </w:p>
    <w:p w:rsidR="006C75CC" w:rsidRDefault="006C75CC" w:rsidP="006C75CC">
      <w:pPr>
        <w:jc w:val="both"/>
        <w:rPr>
          <w:rFonts w:ascii="Arial Narrow" w:hAnsi="Arial Narrow"/>
          <w:sz w:val="28"/>
          <w:szCs w:val="28"/>
        </w:rPr>
      </w:pPr>
    </w:p>
    <w:p w:rsidR="006C75CC" w:rsidRDefault="006C75CC" w:rsidP="006C75CC">
      <w:pPr>
        <w:jc w:val="both"/>
        <w:rPr>
          <w:rFonts w:ascii="Arial Narrow" w:hAnsi="Arial Narrow"/>
          <w:sz w:val="28"/>
          <w:szCs w:val="28"/>
        </w:rPr>
        <w:sectPr w:rsidR="006C75CC" w:rsidSect="00442F08">
          <w:headerReference w:type="default" r:id="rId10"/>
          <w:footerReference w:type="default" r:id="rId11"/>
          <w:pgSz w:w="11906" w:h="16838"/>
          <w:pgMar w:top="720" w:right="720" w:bottom="720" w:left="720" w:header="567" w:footer="567" w:gutter="0"/>
          <w:cols w:space="708"/>
          <w:titlePg/>
          <w:docGrid w:linePitch="360"/>
        </w:sectPr>
      </w:pPr>
    </w:p>
    <w:tbl>
      <w:tblPr>
        <w:tblStyle w:val="Tablaconcuadrcula"/>
        <w:tblW w:w="15388" w:type="dxa"/>
        <w:tblLook w:val="04A0" w:firstRow="1" w:lastRow="0" w:firstColumn="1" w:lastColumn="0" w:noHBand="0" w:noVBand="1"/>
      </w:tblPr>
      <w:tblGrid>
        <w:gridCol w:w="988"/>
        <w:gridCol w:w="10773"/>
        <w:gridCol w:w="1842"/>
        <w:gridCol w:w="1785"/>
      </w:tblGrid>
      <w:tr w:rsidR="001C3148" w:rsidTr="001C3148">
        <w:trPr>
          <w:trHeight w:val="660"/>
        </w:trPr>
        <w:tc>
          <w:tcPr>
            <w:tcW w:w="988" w:type="dxa"/>
            <w:shd w:val="clear" w:color="auto" w:fill="FFC000"/>
            <w:vAlign w:val="center"/>
          </w:tcPr>
          <w:p w:rsidR="001C3148" w:rsidRPr="001C3148" w:rsidRDefault="001C3148" w:rsidP="001C3148">
            <w:pPr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 w:rsidRPr="001C3148">
              <w:rPr>
                <w:rFonts w:ascii="Arial Narrow" w:hAnsi="Arial Narrow"/>
                <w:b/>
                <w:sz w:val="36"/>
                <w:szCs w:val="36"/>
              </w:rPr>
              <w:lastRenderedPageBreak/>
              <w:t>1</w:t>
            </w:r>
          </w:p>
        </w:tc>
        <w:tc>
          <w:tcPr>
            <w:tcW w:w="10773" w:type="dxa"/>
            <w:vAlign w:val="center"/>
          </w:tcPr>
          <w:p w:rsidR="001C3148" w:rsidRPr="00B117E3" w:rsidRDefault="001C3148" w:rsidP="001C3148">
            <w:pPr>
              <w:rPr>
                <w:rFonts w:ascii="Arial Narrow" w:hAnsi="Arial Narrow"/>
              </w:rPr>
            </w:pPr>
            <w:r w:rsidRPr="00B117E3">
              <w:rPr>
                <w:rFonts w:ascii="Arial Narrow" w:hAnsi="Arial Narrow"/>
              </w:rPr>
              <w:t>Leer la etiqueta y la ficha de datos de seguridad antes de utilizar el producto</w:t>
            </w:r>
          </w:p>
        </w:tc>
        <w:tc>
          <w:tcPr>
            <w:tcW w:w="1842" w:type="dxa"/>
            <w:vAlign w:val="center"/>
          </w:tcPr>
          <w:p w:rsidR="001C3148" w:rsidRPr="001C3148" w:rsidRDefault="001C3148" w:rsidP="001C3148">
            <w:pPr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 w:rsidRPr="001C3148">
              <w:rPr>
                <w:rFonts w:ascii="Arial Narrow" w:hAnsi="Arial Narrow"/>
                <w:b/>
                <w:sz w:val="36"/>
                <w:szCs w:val="36"/>
              </w:rPr>
              <w:t>Verdadero</w:t>
            </w:r>
          </w:p>
        </w:tc>
        <w:tc>
          <w:tcPr>
            <w:tcW w:w="1785" w:type="dxa"/>
            <w:vAlign w:val="center"/>
          </w:tcPr>
          <w:p w:rsidR="001C3148" w:rsidRPr="001C3148" w:rsidRDefault="001C3148" w:rsidP="001C3148">
            <w:pPr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 w:rsidRPr="001C3148">
              <w:rPr>
                <w:rFonts w:ascii="Arial Narrow" w:hAnsi="Arial Narrow"/>
                <w:b/>
                <w:sz w:val="36"/>
                <w:szCs w:val="36"/>
              </w:rPr>
              <w:t>Falso</w:t>
            </w:r>
          </w:p>
        </w:tc>
      </w:tr>
      <w:tr w:rsidR="001C3148" w:rsidTr="001C3148">
        <w:trPr>
          <w:trHeight w:val="660"/>
        </w:trPr>
        <w:tc>
          <w:tcPr>
            <w:tcW w:w="988" w:type="dxa"/>
            <w:shd w:val="clear" w:color="auto" w:fill="FFC000"/>
            <w:vAlign w:val="center"/>
          </w:tcPr>
          <w:p w:rsidR="001C3148" w:rsidRPr="001C3148" w:rsidRDefault="001C3148" w:rsidP="001C3148">
            <w:pPr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 w:rsidRPr="001C3148">
              <w:rPr>
                <w:rFonts w:ascii="Arial Narrow" w:hAnsi="Arial Narrow"/>
                <w:b/>
                <w:sz w:val="36"/>
                <w:szCs w:val="36"/>
              </w:rPr>
              <w:t>2</w:t>
            </w:r>
          </w:p>
        </w:tc>
        <w:tc>
          <w:tcPr>
            <w:tcW w:w="10773" w:type="dxa"/>
            <w:vAlign w:val="center"/>
          </w:tcPr>
          <w:p w:rsidR="001C3148" w:rsidRPr="00B117E3" w:rsidRDefault="001C3148" w:rsidP="001C3148">
            <w:pPr>
              <w:rPr>
                <w:rFonts w:ascii="Arial Narrow" w:hAnsi="Arial Narrow"/>
              </w:rPr>
            </w:pPr>
            <w:r w:rsidRPr="00B117E3">
              <w:rPr>
                <w:rFonts w:ascii="Arial Narrow" w:hAnsi="Arial Narrow"/>
              </w:rPr>
              <w:t>No cerrar nunca el recipiente una vez extraída la cantidad de producto requerida.</w:t>
            </w:r>
          </w:p>
        </w:tc>
        <w:tc>
          <w:tcPr>
            <w:tcW w:w="1842" w:type="dxa"/>
            <w:vAlign w:val="center"/>
          </w:tcPr>
          <w:p w:rsidR="001C3148" w:rsidRPr="001C3148" w:rsidRDefault="001C3148" w:rsidP="001C3148">
            <w:pPr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 w:rsidRPr="001C3148">
              <w:rPr>
                <w:rFonts w:ascii="Arial Narrow" w:hAnsi="Arial Narrow"/>
                <w:b/>
                <w:sz w:val="36"/>
                <w:szCs w:val="36"/>
              </w:rPr>
              <w:t>Verdadero</w:t>
            </w:r>
          </w:p>
        </w:tc>
        <w:tc>
          <w:tcPr>
            <w:tcW w:w="1785" w:type="dxa"/>
            <w:vAlign w:val="center"/>
          </w:tcPr>
          <w:p w:rsidR="001C3148" w:rsidRPr="001C3148" w:rsidRDefault="001C3148" w:rsidP="001C3148">
            <w:pPr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 w:rsidRPr="001C3148">
              <w:rPr>
                <w:rFonts w:ascii="Arial Narrow" w:hAnsi="Arial Narrow"/>
                <w:b/>
                <w:sz w:val="36"/>
                <w:szCs w:val="36"/>
              </w:rPr>
              <w:t>Falso</w:t>
            </w:r>
          </w:p>
        </w:tc>
      </w:tr>
      <w:tr w:rsidR="001C3148" w:rsidTr="001C3148">
        <w:trPr>
          <w:trHeight w:val="660"/>
        </w:trPr>
        <w:tc>
          <w:tcPr>
            <w:tcW w:w="988" w:type="dxa"/>
            <w:shd w:val="clear" w:color="auto" w:fill="FFC000"/>
            <w:vAlign w:val="center"/>
          </w:tcPr>
          <w:p w:rsidR="001C3148" w:rsidRPr="001C3148" w:rsidRDefault="001C3148" w:rsidP="001C3148">
            <w:pPr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 w:rsidRPr="001C3148">
              <w:rPr>
                <w:rFonts w:ascii="Arial Narrow" w:hAnsi="Arial Narrow"/>
                <w:b/>
                <w:sz w:val="36"/>
                <w:szCs w:val="36"/>
              </w:rPr>
              <w:t>3</w:t>
            </w:r>
          </w:p>
        </w:tc>
        <w:tc>
          <w:tcPr>
            <w:tcW w:w="10773" w:type="dxa"/>
            <w:vAlign w:val="center"/>
          </w:tcPr>
          <w:p w:rsidR="001C3148" w:rsidRPr="00B117E3" w:rsidRDefault="001C3148" w:rsidP="001C3148">
            <w:pPr>
              <w:rPr>
                <w:rFonts w:ascii="Arial Narrow" w:hAnsi="Arial Narrow"/>
              </w:rPr>
            </w:pPr>
            <w:r w:rsidRPr="00B117E3">
              <w:rPr>
                <w:rFonts w:ascii="Arial Narrow" w:hAnsi="Arial Narrow"/>
              </w:rPr>
              <w:t>Trabajar en todo momento con orden y limpieza.</w:t>
            </w:r>
          </w:p>
        </w:tc>
        <w:tc>
          <w:tcPr>
            <w:tcW w:w="1842" w:type="dxa"/>
            <w:vAlign w:val="center"/>
          </w:tcPr>
          <w:p w:rsidR="001C3148" w:rsidRPr="001C3148" w:rsidRDefault="001C3148" w:rsidP="001C3148">
            <w:pPr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 w:rsidRPr="001C3148">
              <w:rPr>
                <w:rFonts w:ascii="Arial Narrow" w:hAnsi="Arial Narrow"/>
                <w:b/>
                <w:sz w:val="36"/>
                <w:szCs w:val="36"/>
              </w:rPr>
              <w:t>Verdadero</w:t>
            </w:r>
          </w:p>
        </w:tc>
        <w:tc>
          <w:tcPr>
            <w:tcW w:w="1785" w:type="dxa"/>
            <w:vAlign w:val="center"/>
          </w:tcPr>
          <w:p w:rsidR="001C3148" w:rsidRPr="001C3148" w:rsidRDefault="001C3148" w:rsidP="001C3148">
            <w:pPr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 w:rsidRPr="001C3148">
              <w:rPr>
                <w:rFonts w:ascii="Arial Narrow" w:hAnsi="Arial Narrow"/>
                <w:b/>
                <w:sz w:val="36"/>
                <w:szCs w:val="36"/>
              </w:rPr>
              <w:t>Falso</w:t>
            </w:r>
          </w:p>
        </w:tc>
      </w:tr>
      <w:tr w:rsidR="001C3148" w:rsidTr="001C3148">
        <w:trPr>
          <w:trHeight w:val="660"/>
        </w:trPr>
        <w:tc>
          <w:tcPr>
            <w:tcW w:w="988" w:type="dxa"/>
            <w:shd w:val="clear" w:color="auto" w:fill="FFC000"/>
            <w:vAlign w:val="center"/>
          </w:tcPr>
          <w:p w:rsidR="001C3148" w:rsidRPr="001C3148" w:rsidRDefault="001C3148" w:rsidP="001C3148">
            <w:pPr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 w:rsidRPr="001C3148">
              <w:rPr>
                <w:rFonts w:ascii="Arial Narrow" w:hAnsi="Arial Narrow"/>
                <w:b/>
                <w:sz w:val="36"/>
                <w:szCs w:val="36"/>
              </w:rPr>
              <w:t>4</w:t>
            </w:r>
          </w:p>
        </w:tc>
        <w:tc>
          <w:tcPr>
            <w:tcW w:w="10773" w:type="dxa"/>
            <w:vAlign w:val="center"/>
          </w:tcPr>
          <w:p w:rsidR="001C3148" w:rsidRPr="00B117E3" w:rsidRDefault="001C3148" w:rsidP="001C3148">
            <w:pPr>
              <w:rPr>
                <w:rFonts w:ascii="Arial Narrow" w:hAnsi="Arial Narrow"/>
              </w:rPr>
            </w:pPr>
            <w:r w:rsidRPr="00B117E3">
              <w:rPr>
                <w:rFonts w:ascii="Arial Narrow" w:hAnsi="Arial Narrow"/>
              </w:rPr>
              <w:t>Utilizar siempre abundantes cantidades.</w:t>
            </w:r>
          </w:p>
        </w:tc>
        <w:tc>
          <w:tcPr>
            <w:tcW w:w="1842" w:type="dxa"/>
            <w:vAlign w:val="center"/>
          </w:tcPr>
          <w:p w:rsidR="001C3148" w:rsidRPr="001C3148" w:rsidRDefault="001C3148" w:rsidP="001C3148">
            <w:pPr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 w:rsidRPr="001C3148">
              <w:rPr>
                <w:rFonts w:ascii="Arial Narrow" w:hAnsi="Arial Narrow"/>
                <w:b/>
                <w:sz w:val="36"/>
                <w:szCs w:val="36"/>
              </w:rPr>
              <w:t>Verdadero</w:t>
            </w:r>
          </w:p>
        </w:tc>
        <w:tc>
          <w:tcPr>
            <w:tcW w:w="1785" w:type="dxa"/>
            <w:vAlign w:val="center"/>
          </w:tcPr>
          <w:p w:rsidR="001C3148" w:rsidRPr="001C3148" w:rsidRDefault="001C3148" w:rsidP="001C3148">
            <w:pPr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 w:rsidRPr="001C3148">
              <w:rPr>
                <w:rFonts w:ascii="Arial Narrow" w:hAnsi="Arial Narrow"/>
                <w:b/>
                <w:sz w:val="36"/>
                <w:szCs w:val="36"/>
              </w:rPr>
              <w:t>Falso</w:t>
            </w:r>
          </w:p>
        </w:tc>
      </w:tr>
      <w:tr w:rsidR="001C3148" w:rsidTr="001C3148">
        <w:trPr>
          <w:trHeight w:val="660"/>
        </w:trPr>
        <w:tc>
          <w:tcPr>
            <w:tcW w:w="988" w:type="dxa"/>
            <w:shd w:val="clear" w:color="auto" w:fill="FFC000"/>
            <w:vAlign w:val="center"/>
          </w:tcPr>
          <w:p w:rsidR="001C3148" w:rsidRPr="001C3148" w:rsidRDefault="001C3148" w:rsidP="001C3148">
            <w:pPr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 w:rsidRPr="001C3148">
              <w:rPr>
                <w:rFonts w:ascii="Arial Narrow" w:hAnsi="Arial Narrow"/>
                <w:b/>
                <w:sz w:val="36"/>
                <w:szCs w:val="36"/>
              </w:rPr>
              <w:t>5</w:t>
            </w:r>
          </w:p>
        </w:tc>
        <w:tc>
          <w:tcPr>
            <w:tcW w:w="10773" w:type="dxa"/>
            <w:vAlign w:val="center"/>
          </w:tcPr>
          <w:p w:rsidR="001C3148" w:rsidRPr="00B117E3" w:rsidRDefault="001C3148" w:rsidP="001C3148">
            <w:pPr>
              <w:rPr>
                <w:rFonts w:ascii="Arial Narrow" w:hAnsi="Arial Narrow"/>
              </w:rPr>
            </w:pPr>
            <w:r w:rsidRPr="00B117E3">
              <w:rPr>
                <w:rFonts w:ascii="Arial Narrow" w:hAnsi="Arial Narrow"/>
              </w:rPr>
              <w:t>Seguir procedimientos de trabajo seguros, si es posible escritos.</w:t>
            </w:r>
          </w:p>
        </w:tc>
        <w:tc>
          <w:tcPr>
            <w:tcW w:w="1842" w:type="dxa"/>
            <w:vAlign w:val="center"/>
          </w:tcPr>
          <w:p w:rsidR="001C3148" w:rsidRPr="001C3148" w:rsidRDefault="001C3148" w:rsidP="001C3148">
            <w:pPr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 w:rsidRPr="001C3148">
              <w:rPr>
                <w:rFonts w:ascii="Arial Narrow" w:hAnsi="Arial Narrow"/>
                <w:b/>
                <w:sz w:val="36"/>
                <w:szCs w:val="36"/>
              </w:rPr>
              <w:t>Verdadero</w:t>
            </w:r>
          </w:p>
        </w:tc>
        <w:tc>
          <w:tcPr>
            <w:tcW w:w="1785" w:type="dxa"/>
            <w:vAlign w:val="center"/>
          </w:tcPr>
          <w:p w:rsidR="001C3148" w:rsidRPr="001C3148" w:rsidRDefault="001C3148" w:rsidP="001C3148">
            <w:pPr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 w:rsidRPr="001C3148">
              <w:rPr>
                <w:rFonts w:ascii="Arial Narrow" w:hAnsi="Arial Narrow"/>
                <w:b/>
                <w:sz w:val="36"/>
                <w:szCs w:val="36"/>
              </w:rPr>
              <w:t>Falso</w:t>
            </w:r>
          </w:p>
        </w:tc>
      </w:tr>
      <w:tr w:rsidR="001C3148" w:rsidTr="001C3148">
        <w:trPr>
          <w:trHeight w:val="660"/>
        </w:trPr>
        <w:tc>
          <w:tcPr>
            <w:tcW w:w="988" w:type="dxa"/>
            <w:shd w:val="clear" w:color="auto" w:fill="FFC000"/>
            <w:vAlign w:val="center"/>
          </w:tcPr>
          <w:p w:rsidR="001C3148" w:rsidRPr="001C3148" w:rsidRDefault="001C3148" w:rsidP="001C3148">
            <w:pPr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 w:rsidRPr="001C3148">
              <w:rPr>
                <w:rFonts w:ascii="Arial Narrow" w:hAnsi="Arial Narrow"/>
                <w:b/>
                <w:sz w:val="36"/>
                <w:szCs w:val="36"/>
              </w:rPr>
              <w:t>6</w:t>
            </w:r>
          </w:p>
        </w:tc>
        <w:tc>
          <w:tcPr>
            <w:tcW w:w="10773" w:type="dxa"/>
            <w:vAlign w:val="center"/>
          </w:tcPr>
          <w:p w:rsidR="001C3148" w:rsidRPr="00B117E3" w:rsidRDefault="001C3148" w:rsidP="001C3148">
            <w:pPr>
              <w:rPr>
                <w:rFonts w:ascii="Arial Narrow" w:hAnsi="Arial Narrow"/>
              </w:rPr>
            </w:pPr>
            <w:r w:rsidRPr="00B117E3">
              <w:rPr>
                <w:rFonts w:ascii="Arial Narrow" w:hAnsi="Arial Narrow"/>
              </w:rPr>
              <w:t>Las personas que trabajan con productos químicos deben estar informadas y formadas sobre los riesgos que comporta trabajar con las mismas y conocer las reacciones peligrosas que pueden ocurrir durante su manipulación.</w:t>
            </w:r>
          </w:p>
        </w:tc>
        <w:tc>
          <w:tcPr>
            <w:tcW w:w="1842" w:type="dxa"/>
            <w:vAlign w:val="center"/>
          </w:tcPr>
          <w:p w:rsidR="001C3148" w:rsidRPr="001C3148" w:rsidRDefault="001C3148" w:rsidP="001C3148">
            <w:pPr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 w:rsidRPr="001C3148">
              <w:rPr>
                <w:rFonts w:ascii="Arial Narrow" w:hAnsi="Arial Narrow"/>
                <w:b/>
                <w:sz w:val="36"/>
                <w:szCs w:val="36"/>
              </w:rPr>
              <w:t>Verdadero</w:t>
            </w:r>
          </w:p>
        </w:tc>
        <w:tc>
          <w:tcPr>
            <w:tcW w:w="1785" w:type="dxa"/>
            <w:vAlign w:val="center"/>
          </w:tcPr>
          <w:p w:rsidR="001C3148" w:rsidRPr="001C3148" w:rsidRDefault="001C3148" w:rsidP="001C3148">
            <w:pPr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 w:rsidRPr="001C3148">
              <w:rPr>
                <w:rFonts w:ascii="Arial Narrow" w:hAnsi="Arial Narrow"/>
                <w:b/>
                <w:sz w:val="36"/>
                <w:szCs w:val="36"/>
              </w:rPr>
              <w:t>Falso</w:t>
            </w:r>
          </w:p>
        </w:tc>
      </w:tr>
      <w:tr w:rsidR="001C3148" w:rsidTr="001C3148">
        <w:trPr>
          <w:trHeight w:val="660"/>
        </w:trPr>
        <w:tc>
          <w:tcPr>
            <w:tcW w:w="988" w:type="dxa"/>
            <w:shd w:val="clear" w:color="auto" w:fill="FFC000"/>
            <w:vAlign w:val="center"/>
          </w:tcPr>
          <w:p w:rsidR="001C3148" w:rsidRPr="001C3148" w:rsidRDefault="001C3148" w:rsidP="001C3148">
            <w:pPr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 w:rsidRPr="001C3148">
              <w:rPr>
                <w:rFonts w:ascii="Arial Narrow" w:hAnsi="Arial Narrow"/>
                <w:b/>
                <w:sz w:val="36"/>
                <w:szCs w:val="36"/>
              </w:rPr>
              <w:t>7</w:t>
            </w:r>
          </w:p>
        </w:tc>
        <w:tc>
          <w:tcPr>
            <w:tcW w:w="10773" w:type="dxa"/>
            <w:vAlign w:val="center"/>
          </w:tcPr>
          <w:p w:rsidR="001C3148" w:rsidRPr="00B117E3" w:rsidRDefault="001C3148" w:rsidP="001C3148">
            <w:pPr>
              <w:rPr>
                <w:rFonts w:ascii="Arial Narrow" w:hAnsi="Arial Narrow"/>
              </w:rPr>
            </w:pPr>
            <w:r w:rsidRPr="00B117E3">
              <w:rPr>
                <w:rFonts w:ascii="Arial Narrow" w:hAnsi="Arial Narrow"/>
              </w:rPr>
              <w:t>Elegir el recipiente adecuado para guardar cada tipo de sustancia química. Dicho recipiente debe estar etiquetado.</w:t>
            </w:r>
          </w:p>
        </w:tc>
        <w:tc>
          <w:tcPr>
            <w:tcW w:w="1842" w:type="dxa"/>
            <w:vAlign w:val="center"/>
          </w:tcPr>
          <w:p w:rsidR="001C3148" w:rsidRPr="001C3148" w:rsidRDefault="001C3148" w:rsidP="001C3148">
            <w:pPr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 w:rsidRPr="001C3148">
              <w:rPr>
                <w:rFonts w:ascii="Arial Narrow" w:hAnsi="Arial Narrow"/>
                <w:b/>
                <w:sz w:val="36"/>
                <w:szCs w:val="36"/>
              </w:rPr>
              <w:t>Verdadero</w:t>
            </w:r>
          </w:p>
        </w:tc>
        <w:tc>
          <w:tcPr>
            <w:tcW w:w="1785" w:type="dxa"/>
            <w:vAlign w:val="center"/>
          </w:tcPr>
          <w:p w:rsidR="001C3148" w:rsidRPr="001C3148" w:rsidRDefault="001C3148" w:rsidP="001C3148">
            <w:pPr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 w:rsidRPr="001C3148">
              <w:rPr>
                <w:rFonts w:ascii="Arial Narrow" w:hAnsi="Arial Narrow"/>
                <w:b/>
                <w:sz w:val="36"/>
                <w:szCs w:val="36"/>
              </w:rPr>
              <w:t>Falso</w:t>
            </w:r>
          </w:p>
        </w:tc>
      </w:tr>
      <w:tr w:rsidR="001C3148" w:rsidTr="001C3148">
        <w:trPr>
          <w:trHeight w:val="660"/>
        </w:trPr>
        <w:tc>
          <w:tcPr>
            <w:tcW w:w="988" w:type="dxa"/>
            <w:shd w:val="clear" w:color="auto" w:fill="FFC000"/>
            <w:vAlign w:val="center"/>
          </w:tcPr>
          <w:p w:rsidR="001C3148" w:rsidRPr="001C3148" w:rsidRDefault="001C3148" w:rsidP="001C3148">
            <w:pPr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 w:rsidRPr="001C3148">
              <w:rPr>
                <w:rFonts w:ascii="Arial Narrow" w:hAnsi="Arial Narrow"/>
                <w:b/>
                <w:sz w:val="36"/>
                <w:szCs w:val="36"/>
              </w:rPr>
              <w:t>8</w:t>
            </w:r>
          </w:p>
        </w:tc>
        <w:tc>
          <w:tcPr>
            <w:tcW w:w="10773" w:type="dxa"/>
            <w:vAlign w:val="center"/>
          </w:tcPr>
          <w:p w:rsidR="001C3148" w:rsidRPr="00B117E3" w:rsidRDefault="001C3148" w:rsidP="001C3148">
            <w:pPr>
              <w:rPr>
                <w:rFonts w:ascii="Arial Narrow" w:hAnsi="Arial Narrow"/>
              </w:rPr>
            </w:pPr>
            <w:r w:rsidRPr="00B117E3">
              <w:rPr>
                <w:rFonts w:ascii="Arial Narrow" w:hAnsi="Arial Narrow"/>
              </w:rPr>
              <w:t>No tocar con las manos ni probar los productos químicos, ni comer, fumar o masticas chicle durante su manipulación.</w:t>
            </w:r>
          </w:p>
        </w:tc>
        <w:tc>
          <w:tcPr>
            <w:tcW w:w="1842" w:type="dxa"/>
            <w:vAlign w:val="center"/>
          </w:tcPr>
          <w:p w:rsidR="001C3148" w:rsidRPr="001C3148" w:rsidRDefault="001C3148" w:rsidP="001C3148">
            <w:pPr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 w:rsidRPr="001C3148">
              <w:rPr>
                <w:rFonts w:ascii="Arial Narrow" w:hAnsi="Arial Narrow"/>
                <w:b/>
                <w:sz w:val="36"/>
                <w:szCs w:val="36"/>
              </w:rPr>
              <w:t>Verdadero</w:t>
            </w:r>
          </w:p>
        </w:tc>
        <w:tc>
          <w:tcPr>
            <w:tcW w:w="1785" w:type="dxa"/>
            <w:vAlign w:val="center"/>
          </w:tcPr>
          <w:p w:rsidR="001C3148" w:rsidRPr="001C3148" w:rsidRDefault="001C3148" w:rsidP="001C3148">
            <w:pPr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 w:rsidRPr="001C3148">
              <w:rPr>
                <w:rFonts w:ascii="Arial Narrow" w:hAnsi="Arial Narrow"/>
                <w:b/>
                <w:sz w:val="36"/>
                <w:szCs w:val="36"/>
              </w:rPr>
              <w:t>Falso</w:t>
            </w:r>
          </w:p>
        </w:tc>
        <w:bookmarkStart w:id="0" w:name="_GoBack"/>
        <w:bookmarkEnd w:id="0"/>
      </w:tr>
      <w:tr w:rsidR="001C3148" w:rsidTr="001C3148">
        <w:trPr>
          <w:trHeight w:val="660"/>
        </w:trPr>
        <w:tc>
          <w:tcPr>
            <w:tcW w:w="988" w:type="dxa"/>
            <w:shd w:val="clear" w:color="auto" w:fill="FFC000"/>
            <w:vAlign w:val="center"/>
          </w:tcPr>
          <w:p w:rsidR="001C3148" w:rsidRPr="001C3148" w:rsidRDefault="001C3148" w:rsidP="001C3148">
            <w:pPr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 w:rsidRPr="001C3148">
              <w:rPr>
                <w:rFonts w:ascii="Arial Narrow" w:hAnsi="Arial Narrow"/>
                <w:b/>
                <w:sz w:val="36"/>
                <w:szCs w:val="36"/>
              </w:rPr>
              <w:t>9</w:t>
            </w:r>
          </w:p>
        </w:tc>
        <w:tc>
          <w:tcPr>
            <w:tcW w:w="10773" w:type="dxa"/>
            <w:vAlign w:val="center"/>
          </w:tcPr>
          <w:p w:rsidR="001C3148" w:rsidRPr="00B117E3" w:rsidRDefault="001C3148" w:rsidP="001C3148">
            <w:pPr>
              <w:rPr>
                <w:rFonts w:ascii="Arial Narrow" w:hAnsi="Arial Narrow"/>
              </w:rPr>
            </w:pPr>
            <w:r w:rsidRPr="00B117E3">
              <w:rPr>
                <w:rFonts w:ascii="Arial Narrow" w:hAnsi="Arial Narrow"/>
              </w:rPr>
              <w:t>Una vez leído, no es necesario mantenerlo y se puede quitar la etiqueta del recipiente.</w:t>
            </w:r>
          </w:p>
        </w:tc>
        <w:tc>
          <w:tcPr>
            <w:tcW w:w="1842" w:type="dxa"/>
            <w:vAlign w:val="center"/>
          </w:tcPr>
          <w:p w:rsidR="001C3148" w:rsidRPr="001C3148" w:rsidRDefault="001C3148" w:rsidP="001C3148">
            <w:pPr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 w:rsidRPr="001C3148">
              <w:rPr>
                <w:rFonts w:ascii="Arial Narrow" w:hAnsi="Arial Narrow"/>
                <w:b/>
                <w:sz w:val="36"/>
                <w:szCs w:val="36"/>
              </w:rPr>
              <w:t>Verdadero</w:t>
            </w:r>
          </w:p>
        </w:tc>
        <w:tc>
          <w:tcPr>
            <w:tcW w:w="1785" w:type="dxa"/>
            <w:vAlign w:val="center"/>
          </w:tcPr>
          <w:p w:rsidR="001C3148" w:rsidRPr="001C3148" w:rsidRDefault="001C3148" w:rsidP="001C3148">
            <w:pPr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 w:rsidRPr="001C3148">
              <w:rPr>
                <w:rFonts w:ascii="Arial Narrow" w:hAnsi="Arial Narrow"/>
                <w:b/>
                <w:sz w:val="36"/>
                <w:szCs w:val="36"/>
              </w:rPr>
              <w:t>Falso</w:t>
            </w:r>
          </w:p>
        </w:tc>
      </w:tr>
      <w:tr w:rsidR="001C3148" w:rsidTr="001C3148">
        <w:trPr>
          <w:trHeight w:val="660"/>
        </w:trPr>
        <w:tc>
          <w:tcPr>
            <w:tcW w:w="988" w:type="dxa"/>
            <w:shd w:val="clear" w:color="auto" w:fill="FFC000"/>
            <w:vAlign w:val="center"/>
          </w:tcPr>
          <w:p w:rsidR="001C3148" w:rsidRPr="001C3148" w:rsidRDefault="001C3148" w:rsidP="001C3148">
            <w:pPr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 w:rsidRPr="001C3148">
              <w:rPr>
                <w:rFonts w:ascii="Arial Narrow" w:hAnsi="Arial Narrow"/>
                <w:b/>
                <w:sz w:val="36"/>
                <w:szCs w:val="36"/>
              </w:rPr>
              <w:t>10</w:t>
            </w:r>
          </w:p>
        </w:tc>
        <w:tc>
          <w:tcPr>
            <w:tcW w:w="10773" w:type="dxa"/>
            <w:vAlign w:val="center"/>
          </w:tcPr>
          <w:p w:rsidR="001C3148" w:rsidRPr="00B117E3" w:rsidRDefault="001C3148" w:rsidP="001C3148">
            <w:pPr>
              <w:rPr>
                <w:rFonts w:ascii="Arial Narrow" w:hAnsi="Arial Narrow"/>
              </w:rPr>
            </w:pPr>
            <w:r w:rsidRPr="00B117E3">
              <w:rPr>
                <w:rFonts w:ascii="Arial Narrow" w:hAnsi="Arial Narrow"/>
              </w:rPr>
              <w:t>Disponer de la información e instrucciones adecuadas para la eliminación de residuos químicos.</w:t>
            </w:r>
          </w:p>
        </w:tc>
        <w:tc>
          <w:tcPr>
            <w:tcW w:w="1842" w:type="dxa"/>
            <w:vAlign w:val="center"/>
          </w:tcPr>
          <w:p w:rsidR="001C3148" w:rsidRPr="001C3148" w:rsidRDefault="001C3148" w:rsidP="001C3148">
            <w:pPr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 w:rsidRPr="001C3148">
              <w:rPr>
                <w:rFonts w:ascii="Arial Narrow" w:hAnsi="Arial Narrow"/>
                <w:b/>
                <w:sz w:val="36"/>
                <w:szCs w:val="36"/>
              </w:rPr>
              <w:t>Verdadero</w:t>
            </w:r>
          </w:p>
        </w:tc>
        <w:tc>
          <w:tcPr>
            <w:tcW w:w="1785" w:type="dxa"/>
            <w:vAlign w:val="center"/>
          </w:tcPr>
          <w:p w:rsidR="001C3148" w:rsidRPr="001C3148" w:rsidRDefault="001C3148" w:rsidP="001C3148">
            <w:pPr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 w:rsidRPr="001C3148">
              <w:rPr>
                <w:rFonts w:ascii="Arial Narrow" w:hAnsi="Arial Narrow"/>
                <w:b/>
                <w:sz w:val="36"/>
                <w:szCs w:val="36"/>
              </w:rPr>
              <w:t>Falso</w:t>
            </w:r>
          </w:p>
        </w:tc>
      </w:tr>
      <w:tr w:rsidR="001C3148" w:rsidTr="001C3148">
        <w:trPr>
          <w:trHeight w:val="660"/>
        </w:trPr>
        <w:tc>
          <w:tcPr>
            <w:tcW w:w="988" w:type="dxa"/>
            <w:shd w:val="clear" w:color="auto" w:fill="FFC000"/>
            <w:vAlign w:val="center"/>
          </w:tcPr>
          <w:p w:rsidR="001C3148" w:rsidRPr="001C3148" w:rsidRDefault="001C3148" w:rsidP="001C3148">
            <w:pPr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 w:rsidRPr="001C3148">
              <w:rPr>
                <w:rFonts w:ascii="Arial Narrow" w:hAnsi="Arial Narrow"/>
                <w:b/>
                <w:sz w:val="36"/>
                <w:szCs w:val="36"/>
              </w:rPr>
              <w:t>11</w:t>
            </w:r>
          </w:p>
        </w:tc>
        <w:tc>
          <w:tcPr>
            <w:tcW w:w="10773" w:type="dxa"/>
            <w:vAlign w:val="center"/>
          </w:tcPr>
          <w:p w:rsidR="001C3148" w:rsidRPr="00B117E3" w:rsidRDefault="001C3148" w:rsidP="001C3148">
            <w:pPr>
              <w:rPr>
                <w:rFonts w:ascii="Arial Narrow" w:hAnsi="Arial Narrow"/>
              </w:rPr>
            </w:pPr>
            <w:r w:rsidRPr="00B117E3">
              <w:rPr>
                <w:rFonts w:ascii="Arial Narrow" w:hAnsi="Arial Narrow"/>
              </w:rPr>
              <w:t>Los productos, telas y papeles impregnados se deben tirar en recipientes cerrados.</w:t>
            </w:r>
          </w:p>
        </w:tc>
        <w:tc>
          <w:tcPr>
            <w:tcW w:w="1842" w:type="dxa"/>
            <w:vAlign w:val="center"/>
          </w:tcPr>
          <w:p w:rsidR="001C3148" w:rsidRPr="001C3148" w:rsidRDefault="001C3148" w:rsidP="001C3148">
            <w:pPr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 w:rsidRPr="001C3148">
              <w:rPr>
                <w:rFonts w:ascii="Arial Narrow" w:hAnsi="Arial Narrow"/>
                <w:b/>
                <w:sz w:val="36"/>
                <w:szCs w:val="36"/>
              </w:rPr>
              <w:t>Verdadero</w:t>
            </w:r>
          </w:p>
        </w:tc>
        <w:tc>
          <w:tcPr>
            <w:tcW w:w="1785" w:type="dxa"/>
            <w:vAlign w:val="center"/>
          </w:tcPr>
          <w:p w:rsidR="001C3148" w:rsidRPr="001C3148" w:rsidRDefault="001C3148" w:rsidP="001C3148">
            <w:pPr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 w:rsidRPr="001C3148">
              <w:rPr>
                <w:rFonts w:ascii="Arial Narrow" w:hAnsi="Arial Narrow"/>
                <w:b/>
                <w:sz w:val="36"/>
                <w:szCs w:val="36"/>
              </w:rPr>
              <w:t>Falso</w:t>
            </w:r>
          </w:p>
        </w:tc>
      </w:tr>
      <w:tr w:rsidR="001C3148" w:rsidTr="001C3148">
        <w:trPr>
          <w:trHeight w:val="660"/>
        </w:trPr>
        <w:tc>
          <w:tcPr>
            <w:tcW w:w="988" w:type="dxa"/>
            <w:shd w:val="clear" w:color="auto" w:fill="FFC000"/>
            <w:vAlign w:val="center"/>
          </w:tcPr>
          <w:p w:rsidR="001C3148" w:rsidRPr="001C3148" w:rsidRDefault="001C3148" w:rsidP="001C3148">
            <w:pPr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 w:rsidRPr="001C3148">
              <w:rPr>
                <w:rFonts w:ascii="Arial Narrow" w:hAnsi="Arial Narrow"/>
                <w:b/>
                <w:sz w:val="36"/>
                <w:szCs w:val="36"/>
              </w:rPr>
              <w:t>12</w:t>
            </w:r>
          </w:p>
        </w:tc>
        <w:tc>
          <w:tcPr>
            <w:tcW w:w="10773" w:type="dxa"/>
            <w:vAlign w:val="center"/>
          </w:tcPr>
          <w:p w:rsidR="001C3148" w:rsidRPr="00B117E3" w:rsidRDefault="001C3148" w:rsidP="001C3148">
            <w:pPr>
              <w:rPr>
                <w:rFonts w:ascii="Arial Narrow" w:hAnsi="Arial Narrow"/>
              </w:rPr>
            </w:pPr>
            <w:r w:rsidRPr="00B117E3">
              <w:rPr>
                <w:rFonts w:ascii="Arial Narrow" w:hAnsi="Arial Narrow"/>
              </w:rPr>
              <w:t>En caso de sufrir un accidente por producto químico, seguir las recomendaciones de seguridad indicadas en la etiqueta y la ficha de datos de seguridad del producto.</w:t>
            </w:r>
          </w:p>
        </w:tc>
        <w:tc>
          <w:tcPr>
            <w:tcW w:w="1842" w:type="dxa"/>
            <w:vAlign w:val="center"/>
          </w:tcPr>
          <w:p w:rsidR="001C3148" w:rsidRPr="001C3148" w:rsidRDefault="001C3148" w:rsidP="001C3148">
            <w:pPr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 w:rsidRPr="001C3148">
              <w:rPr>
                <w:rFonts w:ascii="Arial Narrow" w:hAnsi="Arial Narrow"/>
                <w:b/>
                <w:sz w:val="36"/>
                <w:szCs w:val="36"/>
              </w:rPr>
              <w:t>Verdadero</w:t>
            </w:r>
          </w:p>
        </w:tc>
        <w:tc>
          <w:tcPr>
            <w:tcW w:w="1785" w:type="dxa"/>
            <w:vAlign w:val="center"/>
          </w:tcPr>
          <w:p w:rsidR="001C3148" w:rsidRPr="001C3148" w:rsidRDefault="001C3148" w:rsidP="001C3148">
            <w:pPr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 w:rsidRPr="001C3148">
              <w:rPr>
                <w:rFonts w:ascii="Arial Narrow" w:hAnsi="Arial Narrow"/>
                <w:b/>
                <w:sz w:val="36"/>
                <w:szCs w:val="36"/>
              </w:rPr>
              <w:t>Falso</w:t>
            </w:r>
          </w:p>
        </w:tc>
      </w:tr>
      <w:tr w:rsidR="001C3148" w:rsidTr="001C3148">
        <w:trPr>
          <w:trHeight w:val="660"/>
        </w:trPr>
        <w:tc>
          <w:tcPr>
            <w:tcW w:w="988" w:type="dxa"/>
            <w:shd w:val="clear" w:color="auto" w:fill="FFC000"/>
            <w:vAlign w:val="center"/>
          </w:tcPr>
          <w:p w:rsidR="001C3148" w:rsidRPr="001C3148" w:rsidRDefault="001C3148" w:rsidP="001C3148">
            <w:pPr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 w:rsidRPr="001C3148">
              <w:rPr>
                <w:rFonts w:ascii="Arial Narrow" w:hAnsi="Arial Narrow"/>
                <w:b/>
                <w:sz w:val="36"/>
                <w:szCs w:val="36"/>
              </w:rPr>
              <w:t>13</w:t>
            </w:r>
          </w:p>
        </w:tc>
        <w:tc>
          <w:tcPr>
            <w:tcW w:w="10773" w:type="dxa"/>
            <w:vAlign w:val="center"/>
          </w:tcPr>
          <w:p w:rsidR="001C3148" w:rsidRPr="00B117E3" w:rsidRDefault="001C3148" w:rsidP="001C3148">
            <w:pPr>
              <w:rPr>
                <w:rFonts w:ascii="Arial Narrow" w:hAnsi="Arial Narrow"/>
              </w:rPr>
            </w:pPr>
            <w:r w:rsidRPr="00B117E3">
              <w:rPr>
                <w:rFonts w:ascii="Arial Narrow" w:hAnsi="Arial Narrow"/>
              </w:rPr>
              <w:t>Comprobar el buen estado de montajes, aparatos y material.</w:t>
            </w:r>
          </w:p>
        </w:tc>
        <w:tc>
          <w:tcPr>
            <w:tcW w:w="1842" w:type="dxa"/>
            <w:vAlign w:val="center"/>
          </w:tcPr>
          <w:p w:rsidR="001C3148" w:rsidRPr="001C3148" w:rsidRDefault="001C3148" w:rsidP="001C3148">
            <w:pPr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 w:rsidRPr="001C3148">
              <w:rPr>
                <w:rFonts w:ascii="Arial Narrow" w:hAnsi="Arial Narrow"/>
                <w:b/>
                <w:sz w:val="36"/>
                <w:szCs w:val="36"/>
              </w:rPr>
              <w:t>Verdadero</w:t>
            </w:r>
          </w:p>
        </w:tc>
        <w:tc>
          <w:tcPr>
            <w:tcW w:w="1785" w:type="dxa"/>
            <w:vAlign w:val="center"/>
          </w:tcPr>
          <w:p w:rsidR="001C3148" w:rsidRPr="001C3148" w:rsidRDefault="001C3148" w:rsidP="001C3148">
            <w:pPr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 w:rsidRPr="001C3148">
              <w:rPr>
                <w:rFonts w:ascii="Arial Narrow" w:hAnsi="Arial Narrow"/>
                <w:b/>
                <w:sz w:val="36"/>
                <w:szCs w:val="36"/>
              </w:rPr>
              <w:t>Falso</w:t>
            </w:r>
          </w:p>
        </w:tc>
      </w:tr>
      <w:tr w:rsidR="001C3148" w:rsidTr="001C3148">
        <w:trPr>
          <w:trHeight w:val="660"/>
        </w:trPr>
        <w:tc>
          <w:tcPr>
            <w:tcW w:w="988" w:type="dxa"/>
            <w:shd w:val="clear" w:color="auto" w:fill="FFC000"/>
            <w:vAlign w:val="center"/>
          </w:tcPr>
          <w:p w:rsidR="001C3148" w:rsidRPr="001C3148" w:rsidRDefault="001C3148" w:rsidP="001C3148">
            <w:pPr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 w:rsidRPr="001C3148">
              <w:rPr>
                <w:rFonts w:ascii="Arial Narrow" w:hAnsi="Arial Narrow"/>
                <w:b/>
                <w:sz w:val="36"/>
                <w:szCs w:val="36"/>
              </w:rPr>
              <w:t>14</w:t>
            </w:r>
          </w:p>
        </w:tc>
        <w:tc>
          <w:tcPr>
            <w:tcW w:w="10773" w:type="dxa"/>
            <w:vAlign w:val="center"/>
          </w:tcPr>
          <w:p w:rsidR="001C3148" w:rsidRPr="00B117E3" w:rsidRDefault="001C3148" w:rsidP="001C3148">
            <w:pPr>
              <w:rPr>
                <w:rFonts w:ascii="Arial Narrow" w:hAnsi="Arial Narrow"/>
              </w:rPr>
            </w:pPr>
            <w:r w:rsidRPr="00B117E3">
              <w:rPr>
                <w:rFonts w:ascii="Arial Narrow" w:hAnsi="Arial Narrow"/>
              </w:rPr>
              <w:t>En caso necesario utilizar equipos de protección individual.</w:t>
            </w:r>
          </w:p>
        </w:tc>
        <w:tc>
          <w:tcPr>
            <w:tcW w:w="1842" w:type="dxa"/>
            <w:vAlign w:val="center"/>
          </w:tcPr>
          <w:p w:rsidR="001C3148" w:rsidRPr="001C3148" w:rsidRDefault="001C3148" w:rsidP="001C3148">
            <w:pPr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 w:rsidRPr="001C3148">
              <w:rPr>
                <w:rFonts w:ascii="Arial Narrow" w:hAnsi="Arial Narrow"/>
                <w:b/>
                <w:sz w:val="36"/>
                <w:szCs w:val="36"/>
              </w:rPr>
              <w:t>Verdadero</w:t>
            </w:r>
          </w:p>
        </w:tc>
        <w:tc>
          <w:tcPr>
            <w:tcW w:w="1785" w:type="dxa"/>
            <w:vAlign w:val="center"/>
          </w:tcPr>
          <w:p w:rsidR="001C3148" w:rsidRPr="001C3148" w:rsidRDefault="001C3148" w:rsidP="001C3148">
            <w:pPr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 w:rsidRPr="001C3148">
              <w:rPr>
                <w:rFonts w:ascii="Arial Narrow" w:hAnsi="Arial Narrow"/>
                <w:b/>
                <w:sz w:val="36"/>
                <w:szCs w:val="36"/>
              </w:rPr>
              <w:t>Falso</w:t>
            </w:r>
          </w:p>
        </w:tc>
      </w:tr>
      <w:tr w:rsidR="001C3148" w:rsidTr="001C3148">
        <w:trPr>
          <w:trHeight w:val="660"/>
        </w:trPr>
        <w:tc>
          <w:tcPr>
            <w:tcW w:w="988" w:type="dxa"/>
            <w:shd w:val="clear" w:color="auto" w:fill="FFC000"/>
            <w:vAlign w:val="center"/>
          </w:tcPr>
          <w:p w:rsidR="001C3148" w:rsidRPr="001C3148" w:rsidRDefault="001C3148" w:rsidP="001C3148">
            <w:pPr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 w:rsidRPr="001C3148">
              <w:rPr>
                <w:rFonts w:ascii="Arial Narrow" w:hAnsi="Arial Narrow"/>
                <w:b/>
                <w:sz w:val="36"/>
                <w:szCs w:val="36"/>
              </w:rPr>
              <w:t>15</w:t>
            </w:r>
          </w:p>
        </w:tc>
        <w:tc>
          <w:tcPr>
            <w:tcW w:w="10773" w:type="dxa"/>
            <w:vAlign w:val="center"/>
          </w:tcPr>
          <w:p w:rsidR="001C3148" w:rsidRPr="00B117E3" w:rsidRDefault="001C3148" w:rsidP="001C3148">
            <w:pPr>
              <w:rPr>
                <w:rFonts w:ascii="Arial Narrow" w:hAnsi="Arial Narrow"/>
              </w:rPr>
            </w:pPr>
            <w:r w:rsidRPr="00B117E3">
              <w:rPr>
                <w:rFonts w:ascii="Arial Narrow" w:hAnsi="Arial Narrow"/>
              </w:rPr>
              <w:t>Proveer a los trabajadores de ropa protectora adecuada.</w:t>
            </w:r>
          </w:p>
        </w:tc>
        <w:tc>
          <w:tcPr>
            <w:tcW w:w="1842" w:type="dxa"/>
            <w:vAlign w:val="center"/>
          </w:tcPr>
          <w:p w:rsidR="001C3148" w:rsidRPr="001C3148" w:rsidRDefault="001C3148" w:rsidP="001C3148">
            <w:pPr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 w:rsidRPr="001C3148">
              <w:rPr>
                <w:rFonts w:ascii="Arial Narrow" w:hAnsi="Arial Narrow"/>
                <w:b/>
                <w:sz w:val="36"/>
                <w:szCs w:val="36"/>
              </w:rPr>
              <w:t>Verdadero</w:t>
            </w:r>
          </w:p>
        </w:tc>
        <w:tc>
          <w:tcPr>
            <w:tcW w:w="1785" w:type="dxa"/>
            <w:vAlign w:val="center"/>
          </w:tcPr>
          <w:p w:rsidR="001C3148" w:rsidRPr="001C3148" w:rsidRDefault="001C3148" w:rsidP="001C3148">
            <w:pPr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 w:rsidRPr="001C3148">
              <w:rPr>
                <w:rFonts w:ascii="Arial Narrow" w:hAnsi="Arial Narrow"/>
                <w:b/>
                <w:sz w:val="36"/>
                <w:szCs w:val="36"/>
              </w:rPr>
              <w:t>Falso</w:t>
            </w:r>
          </w:p>
        </w:tc>
      </w:tr>
    </w:tbl>
    <w:p w:rsidR="006C75CC" w:rsidRDefault="006C75CC" w:rsidP="00D05456">
      <w:pPr>
        <w:jc w:val="both"/>
        <w:rPr>
          <w:rFonts w:ascii="Arial Narrow" w:hAnsi="Arial Narrow"/>
          <w:sz w:val="28"/>
          <w:szCs w:val="28"/>
        </w:rPr>
      </w:pPr>
    </w:p>
    <w:sectPr w:rsidR="006C75CC" w:rsidSect="006C75CC">
      <w:pgSz w:w="16838" w:h="11906" w:orient="landscape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06A1" w:rsidRDefault="00D906A1" w:rsidP="00F63B5E">
      <w:pPr>
        <w:spacing w:after="0" w:line="240" w:lineRule="auto"/>
      </w:pPr>
      <w:r>
        <w:separator/>
      </w:r>
    </w:p>
  </w:endnote>
  <w:endnote w:type="continuationSeparator" w:id="0">
    <w:p w:rsidR="00D906A1" w:rsidRDefault="00D906A1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06A1" w:rsidRDefault="00D906A1" w:rsidP="00F63B5E">
      <w:pPr>
        <w:spacing w:after="0" w:line="240" w:lineRule="auto"/>
      </w:pPr>
      <w:r>
        <w:separator/>
      </w:r>
    </w:p>
  </w:footnote>
  <w:footnote w:type="continuationSeparator" w:id="0">
    <w:p w:rsidR="00D906A1" w:rsidRDefault="00D906A1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PREVENCION DE RIESGOS LABORALES EN EL BACHILLERATO</w:t>
    </w:r>
    <w:r>
      <w:rPr>
        <w:rFonts w:ascii="Arial Narrow" w:hAnsi="Arial Narrow"/>
        <w:sz w:val="20"/>
        <w:szCs w:val="20"/>
      </w:rPr>
      <w:t xml:space="preserve">                                              </w:t>
    </w:r>
    <w:r w:rsidR="00EA5942">
      <w:rPr>
        <w:rFonts w:ascii="Arial Narrow" w:hAnsi="Arial Narrow"/>
        <w:sz w:val="20"/>
        <w:szCs w:val="20"/>
      </w:rPr>
      <w:t xml:space="preserve">               </w:t>
    </w:r>
    <w:r w:rsidR="00940E6E">
      <w:rPr>
        <w:rFonts w:ascii="Arial Narrow" w:hAnsi="Arial Narrow"/>
        <w:sz w:val="20"/>
        <w:szCs w:val="20"/>
      </w:rPr>
      <w:t xml:space="preserve">       </w:t>
    </w:r>
    <w:r w:rsidR="00B945E2">
      <w:rPr>
        <w:rFonts w:ascii="Arial Narrow" w:hAnsi="Arial Narrow"/>
        <w:sz w:val="20"/>
        <w:szCs w:val="20"/>
      </w:rPr>
      <w:t xml:space="preserve">      </w:t>
    </w:r>
    <w:r w:rsidR="00AC4C1D">
      <w:rPr>
        <w:rFonts w:ascii="Arial Narrow" w:hAnsi="Arial Narrow"/>
        <w:sz w:val="20"/>
        <w:szCs w:val="20"/>
      </w:rPr>
      <w:t xml:space="preserve">        </w:t>
    </w:r>
    <w:r w:rsidR="00B945E2">
      <w:rPr>
        <w:rFonts w:ascii="Arial Narrow" w:hAnsi="Arial Narrow"/>
        <w:sz w:val="20"/>
        <w:szCs w:val="20"/>
      </w:rPr>
      <w:t xml:space="preserve"> </w:t>
    </w:r>
    <w:r w:rsidR="006C75CC">
      <w:rPr>
        <w:rFonts w:ascii="Arial Narrow" w:hAnsi="Arial Narrow"/>
        <w:sz w:val="20"/>
        <w:szCs w:val="20"/>
      </w:rPr>
      <w:t xml:space="preserve">                     QUIMIC</w:t>
    </w:r>
    <w:r w:rsidR="002963DA">
      <w:rPr>
        <w:rFonts w:ascii="Arial Narrow" w:hAnsi="Arial Narrow"/>
        <w:sz w:val="20"/>
        <w:szCs w:val="20"/>
      </w:rPr>
      <w:t>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B450C7"/>
    <w:multiLevelType w:val="hybridMultilevel"/>
    <w:tmpl w:val="014623D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BC39F5"/>
    <w:multiLevelType w:val="hybridMultilevel"/>
    <w:tmpl w:val="7224388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886E21"/>
    <w:multiLevelType w:val="hybridMultilevel"/>
    <w:tmpl w:val="EFB22A02"/>
    <w:lvl w:ilvl="0" w:tplc="DFA084BC">
      <w:start w:val="1"/>
      <w:numFmt w:val="bullet"/>
      <w:pStyle w:val="Vieta1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4F5B17"/>
    <w:multiLevelType w:val="hybridMultilevel"/>
    <w:tmpl w:val="BA9C80D0"/>
    <w:lvl w:ilvl="0" w:tplc="0C0A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65F4F1E"/>
    <w:multiLevelType w:val="hybridMultilevel"/>
    <w:tmpl w:val="F4EE013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86150FB"/>
    <w:multiLevelType w:val="hybridMultilevel"/>
    <w:tmpl w:val="F4785ED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260626"/>
    <w:multiLevelType w:val="hybridMultilevel"/>
    <w:tmpl w:val="BAD6587E"/>
    <w:lvl w:ilvl="0" w:tplc="0C0A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651733F"/>
    <w:multiLevelType w:val="hybridMultilevel"/>
    <w:tmpl w:val="0E98305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D416D0"/>
    <w:multiLevelType w:val="hybridMultilevel"/>
    <w:tmpl w:val="AF560E0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2F615EA"/>
    <w:multiLevelType w:val="hybridMultilevel"/>
    <w:tmpl w:val="CED2E4C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6"/>
  </w:num>
  <w:num w:numId="3">
    <w:abstractNumId w:val="8"/>
  </w:num>
  <w:num w:numId="4">
    <w:abstractNumId w:val="2"/>
  </w:num>
  <w:num w:numId="5">
    <w:abstractNumId w:val="9"/>
  </w:num>
  <w:num w:numId="6">
    <w:abstractNumId w:val="0"/>
  </w:num>
  <w:num w:numId="7">
    <w:abstractNumId w:val="13"/>
  </w:num>
  <w:num w:numId="8">
    <w:abstractNumId w:val="15"/>
  </w:num>
  <w:num w:numId="9">
    <w:abstractNumId w:val="7"/>
  </w:num>
  <w:num w:numId="10">
    <w:abstractNumId w:val="16"/>
  </w:num>
  <w:num w:numId="11">
    <w:abstractNumId w:val="10"/>
  </w:num>
  <w:num w:numId="12">
    <w:abstractNumId w:val="12"/>
  </w:num>
  <w:num w:numId="13">
    <w:abstractNumId w:val="18"/>
  </w:num>
  <w:num w:numId="14">
    <w:abstractNumId w:val="1"/>
  </w:num>
  <w:num w:numId="15">
    <w:abstractNumId w:val="23"/>
  </w:num>
  <w:num w:numId="16">
    <w:abstractNumId w:val="27"/>
  </w:num>
  <w:num w:numId="17">
    <w:abstractNumId w:val="11"/>
  </w:num>
  <w:num w:numId="18">
    <w:abstractNumId w:val="5"/>
  </w:num>
  <w:num w:numId="19">
    <w:abstractNumId w:val="22"/>
  </w:num>
  <w:num w:numId="20">
    <w:abstractNumId w:val="25"/>
  </w:num>
  <w:num w:numId="21">
    <w:abstractNumId w:val="3"/>
  </w:num>
  <w:num w:numId="22">
    <w:abstractNumId w:val="24"/>
  </w:num>
  <w:num w:numId="23">
    <w:abstractNumId w:val="20"/>
  </w:num>
  <w:num w:numId="24">
    <w:abstractNumId w:val="4"/>
  </w:num>
  <w:num w:numId="25">
    <w:abstractNumId w:val="21"/>
  </w:num>
  <w:num w:numId="26">
    <w:abstractNumId w:val="26"/>
  </w:num>
  <w:num w:numId="27">
    <w:abstractNumId w:val="17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A466C"/>
    <w:rsid w:val="000D53A7"/>
    <w:rsid w:val="000D6113"/>
    <w:rsid w:val="000E45C6"/>
    <w:rsid w:val="000F355F"/>
    <w:rsid w:val="000F5F33"/>
    <w:rsid w:val="00103E11"/>
    <w:rsid w:val="00104FDB"/>
    <w:rsid w:val="00114E79"/>
    <w:rsid w:val="001324C9"/>
    <w:rsid w:val="00142F52"/>
    <w:rsid w:val="00151035"/>
    <w:rsid w:val="001956C0"/>
    <w:rsid w:val="00197F61"/>
    <w:rsid w:val="001C3148"/>
    <w:rsid w:val="001D14C2"/>
    <w:rsid w:val="001D2F2B"/>
    <w:rsid w:val="001D7743"/>
    <w:rsid w:val="0020113F"/>
    <w:rsid w:val="002070E4"/>
    <w:rsid w:val="0022285E"/>
    <w:rsid w:val="00231CE3"/>
    <w:rsid w:val="00236591"/>
    <w:rsid w:val="0024226F"/>
    <w:rsid w:val="002465F4"/>
    <w:rsid w:val="0026394B"/>
    <w:rsid w:val="0027083B"/>
    <w:rsid w:val="00285E6B"/>
    <w:rsid w:val="00287531"/>
    <w:rsid w:val="002963DA"/>
    <w:rsid w:val="0029747A"/>
    <w:rsid w:val="00297B12"/>
    <w:rsid w:val="002B408F"/>
    <w:rsid w:val="002D60A0"/>
    <w:rsid w:val="002E3C41"/>
    <w:rsid w:val="002F2BD8"/>
    <w:rsid w:val="003430F1"/>
    <w:rsid w:val="00360DCF"/>
    <w:rsid w:val="00381797"/>
    <w:rsid w:val="003854B6"/>
    <w:rsid w:val="00390711"/>
    <w:rsid w:val="003C2D72"/>
    <w:rsid w:val="003C544D"/>
    <w:rsid w:val="003F709A"/>
    <w:rsid w:val="00405407"/>
    <w:rsid w:val="00442F08"/>
    <w:rsid w:val="00452CCA"/>
    <w:rsid w:val="00465287"/>
    <w:rsid w:val="004721C2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5F776B"/>
    <w:rsid w:val="00601237"/>
    <w:rsid w:val="0060238C"/>
    <w:rsid w:val="00617A5E"/>
    <w:rsid w:val="006206ED"/>
    <w:rsid w:val="0069540E"/>
    <w:rsid w:val="006B6111"/>
    <w:rsid w:val="006C75CC"/>
    <w:rsid w:val="006F1743"/>
    <w:rsid w:val="00731FEF"/>
    <w:rsid w:val="00735376"/>
    <w:rsid w:val="00752262"/>
    <w:rsid w:val="00776BD4"/>
    <w:rsid w:val="00784154"/>
    <w:rsid w:val="007C05EA"/>
    <w:rsid w:val="007C2C5B"/>
    <w:rsid w:val="007D4B9F"/>
    <w:rsid w:val="007F2A11"/>
    <w:rsid w:val="00812A7A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76404"/>
    <w:rsid w:val="009876B7"/>
    <w:rsid w:val="00992638"/>
    <w:rsid w:val="009A1506"/>
    <w:rsid w:val="009A7664"/>
    <w:rsid w:val="009E1980"/>
    <w:rsid w:val="00A13EFC"/>
    <w:rsid w:val="00A309CA"/>
    <w:rsid w:val="00A346CD"/>
    <w:rsid w:val="00A46A77"/>
    <w:rsid w:val="00A5378A"/>
    <w:rsid w:val="00A56816"/>
    <w:rsid w:val="00A56E4C"/>
    <w:rsid w:val="00A6283D"/>
    <w:rsid w:val="00AA2DE9"/>
    <w:rsid w:val="00AC3C74"/>
    <w:rsid w:val="00AC4C1D"/>
    <w:rsid w:val="00AC7E5F"/>
    <w:rsid w:val="00AE3B10"/>
    <w:rsid w:val="00B02AE2"/>
    <w:rsid w:val="00B20543"/>
    <w:rsid w:val="00B66A2D"/>
    <w:rsid w:val="00B824FA"/>
    <w:rsid w:val="00B945E2"/>
    <w:rsid w:val="00BB7D3F"/>
    <w:rsid w:val="00BD2989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CD0EEC"/>
    <w:rsid w:val="00D05456"/>
    <w:rsid w:val="00D43EB6"/>
    <w:rsid w:val="00D54EB1"/>
    <w:rsid w:val="00D7204A"/>
    <w:rsid w:val="00D724EB"/>
    <w:rsid w:val="00D85C05"/>
    <w:rsid w:val="00D906A1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D4F16"/>
    <w:rsid w:val="00EE34B5"/>
    <w:rsid w:val="00EE65B6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  <w:rsid w:val="00FD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rsid w:val="007C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ieta1">
    <w:name w:val="Viñeta 1"/>
    <w:autoRedefine/>
    <w:rsid w:val="001C3148"/>
    <w:pPr>
      <w:numPr>
        <w:numId w:val="27"/>
      </w:numPr>
      <w:spacing w:after="0" w:line="240" w:lineRule="auto"/>
    </w:pPr>
    <w:rPr>
      <w:rFonts w:ascii="Arial" w:eastAsia="Times New Roman" w:hAnsi="Arial" w:cs="Times New Roman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4A8BE8-6F81-418D-9573-655FD1B91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470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3049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3</cp:revision>
  <cp:lastPrinted>2015-06-17T13:02:00Z</cp:lastPrinted>
  <dcterms:created xsi:type="dcterms:W3CDTF">2015-06-22T14:19:00Z</dcterms:created>
  <dcterms:modified xsi:type="dcterms:W3CDTF">2015-06-22T14:25:00Z</dcterms:modified>
</cp:coreProperties>
</file>